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E805" w14:textId="50257FE3" w:rsidR="003035CA" w:rsidRDefault="008F7520" w:rsidP="003035CA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color w:val="FFFFFF" w:themeColor="background1"/>
          <w:rFonts w:ascii="Segoe UI" w:hAnsi="Segoe UI" w:cs="Segoe UI"/>
        </w:rPr>
      </w:pPr>
      <w:r>
        <w:rPr>
          <w:sz w:val="18"/>
          <w:rFonts w:ascii="Segoe UI" w:hAnsi="Segoe U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85D96" wp14:editId="463DE921">
                <wp:simplePos x="0" y="0"/>
                <wp:positionH relativeFrom="column">
                  <wp:posOffset>-552450</wp:posOffset>
                </wp:positionH>
                <wp:positionV relativeFrom="paragraph">
                  <wp:posOffset>-264795</wp:posOffset>
                </wp:positionV>
                <wp:extent cx="7988300" cy="740410"/>
                <wp:effectExtent l="0" t="1270" r="3175" b="1270"/>
                <wp:wrapNone/>
                <wp:docPr id="350411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0" cy="7404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1E0EE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6204E" w14:textId="77777777" w:rsidR="003035CA" w:rsidRDefault="003035CA" w:rsidP="003035CA">
                            <w:pPr>
                              <w:autoSpaceDE w:val="0"/>
                              <w:autoSpaceDN w:val="0"/>
                              <w:adjustRightInd w:val="0"/>
                              <w:ind w:left="3600" w:firstLine="720"/>
                              <w:rPr>
                                <w:rFonts w:ascii="Univers-CondensedBold" w:hAnsi="Univers-CondensedBold" w:cs="Univers-CondensedBold"/>
                                <w:b/>
                                <w:bCs/>
                                <w:color w:val="FFFFFF"/>
                                <w:sz w:val="23"/>
                                <w:szCs w:val="23"/>
                              </w:rPr>
                            </w:pPr>
                          </w:p>
                          <w:p w14:paraId="556235CA" w14:textId="77777777" w:rsidR="003035CA" w:rsidRDefault="003035CA" w:rsidP="003035CA">
                            <w:pPr>
                              <w:autoSpaceDE w:val="0"/>
                              <w:autoSpaceDN w:val="0"/>
                              <w:adjustRightInd w:val="0"/>
                              <w:ind w:left="3600" w:firstLine="72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:rFonts w:ascii="Univers-CondensedBold" w:hAnsi="Univers-CondensedBold" w:cs="Univers-CondensedBold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3"/>
                                <w:rFonts w:ascii="Univers-CondensedBold" w:hAnsi="Univers-CondensedBold"/>
                              </w:rPr>
                              <w:t xml:space="preserve">WICKLOW COUNTY COUNCIL</w:t>
                            </w:r>
                          </w:p>
                          <w:p w14:paraId="33B65E20" w14:textId="77777777" w:rsidR="003035CA" w:rsidRDefault="003035CA" w:rsidP="003035CA">
                            <w:pPr>
                              <w:ind w:left="3600" w:firstLine="720"/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  <w:rFonts w:ascii="Univers-CondensedBold" w:hAnsi="Univers-CondensedBold"/>
                              </w:rPr>
                              <w:t xml:space="preserve">COMHAIRLE CHONTAE CHILL MHANTÁIN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85D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5pt;margin-top:-20.85pt;width:629pt;height:5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" fillcolor="#92d050" stroked="f" strokecolor="#1e0eec">
                <v:textbox>
                  <w:txbxContent>
                    <w:p w14:paraId="7796204E" w14:textId="77777777" w:rsidR="003035CA" w:rsidRDefault="003035CA" w:rsidP="003035CA">
                      <w:pPr>
                        <w:autoSpaceDE w:val="0"/>
                        <w:autoSpaceDN w:val="0"/>
                        <w:adjustRightInd w:val="0"/>
                        <w:ind w:left="3600" w:firstLine="720"/>
                        <w:rPr>
                          <w:rFonts w:ascii="Univers-CondensedBold" w:hAnsi="Univers-CondensedBold" w:cs="Univers-CondensedBold"/>
                          <w:b/>
                          <w:bCs/>
                          <w:color w:val="FFFFFF"/>
                          <w:sz w:val="23"/>
                          <w:szCs w:val="23"/>
                        </w:rPr>
                      </w:pPr>
                    </w:p>
                    <w:p w14:paraId="556235CA" w14:textId="77777777" w:rsidR="003035CA" w:rsidRDefault="003035CA" w:rsidP="003035CA">
                      <w:pPr>
                        <w:autoSpaceDE w:val="0"/>
                        <w:autoSpaceDN w:val="0"/>
                        <w:adjustRightInd w:val="0"/>
                        <w:ind w:left="3600" w:firstLine="720"/>
                        <w:rPr>
                          <w:b/>
                          <w:bCs/>
                          <w:color w:val="FFFFFF"/>
                          <w:sz w:val="23"/>
                          <w:szCs w:val="23"/>
                          <w:rFonts w:ascii="Univers-CondensedBold" w:hAnsi="Univers-CondensedBold" w:cs="Univers-CondensedBold"/>
                        </w:rPr>
                      </w:pPr>
                      <w:r>
                        <w:rPr>
                          <w:b/>
                          <w:color w:val="FFFFFF"/>
                          <w:sz w:val="23"/>
                          <w:rFonts w:ascii="Univers-CondensedBold" w:hAnsi="Univers-CondensedBold"/>
                        </w:rPr>
                        <w:t xml:space="preserve">WICKLOW COUNTY COUNCIL</w:t>
                      </w:r>
                    </w:p>
                    <w:p w14:paraId="33B65E20" w14:textId="77777777" w:rsidR="003035CA" w:rsidRDefault="003035CA" w:rsidP="003035CA">
                      <w:pPr>
                        <w:ind w:left="3600" w:firstLine="720"/>
                      </w:pPr>
                      <w:r>
                        <w:rPr>
                          <w:b/>
                          <w:color w:val="FFFFFF"/>
                          <w:sz w:val="15"/>
                          <w:rFonts w:ascii="Univers-CondensedBold" w:hAnsi="Univers-CondensedBold"/>
                        </w:rPr>
                        <w:t xml:space="preserve">COMHAIRLE CHONTAE CHILL MHANTÁIN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8"/>
          <w:rFonts w:ascii="Segoe UI" w:hAnsi="Segoe U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B037C" wp14:editId="1BEF74F0">
                <wp:simplePos x="0" y="0"/>
                <wp:positionH relativeFrom="column">
                  <wp:posOffset>1620520</wp:posOffset>
                </wp:positionH>
                <wp:positionV relativeFrom="paragraph">
                  <wp:posOffset>-94615</wp:posOffset>
                </wp:positionV>
                <wp:extent cx="789940" cy="570230"/>
                <wp:effectExtent l="1270" t="0" r="0" b="1270"/>
                <wp:wrapNone/>
                <wp:docPr id="19959813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399B0" w14:textId="77777777" w:rsidR="003035CA" w:rsidRDefault="002525D4" w:rsidP="003035CA">
                            <w:r>
                              <w:drawing>
                                <wp:inline distT="0" distB="0" distL="0" distR="0" wp14:anchorId="0EB4DE3C" wp14:editId="4BBE5387">
                                  <wp:extent cx="391725" cy="457200"/>
                                  <wp:effectExtent l="19050" t="0" r="8325" b="0"/>
                                  <wp:docPr id="2" name="Picture 0" descr="WICKLOW.CO.CO-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ICKLOW.CO.CO-1.gif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6621" cy="4629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037C" id="Text Box 3" o:spid="_x0000_s1027" type="#_x0000_t202" style="position:absolute;left:0;text-align:left;margin-left:127.6pt;margin-top:-7.45pt;width:62.2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" filled="f" stroked="f">
                <v:textbox>
                  <w:txbxContent>
                    <w:p w14:paraId="6CE399B0" w14:textId="77777777" w:rsidR="003035CA" w:rsidRDefault="002525D4" w:rsidP="003035CA">
                      <w:r>
                        <w:drawing>
                          <wp:inline distT="0" distB="0" distL="0" distR="0" wp14:anchorId="0EB4DE3C" wp14:editId="4BBE5387">
                            <wp:extent cx="391725" cy="457200"/>
                            <wp:effectExtent l="19050" t="0" r="8325" b="0"/>
                            <wp:docPr id="2" name="Picture 0" descr="WICKLOW.CO.CO-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ICKLOW.CO.CO-1.gif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6621" cy="4629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929E9E5" w14:textId="77777777" w:rsidR="003035CA" w:rsidRDefault="003035CA" w:rsidP="003035CA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Segoe UI" w:hAnsi="Segoe UI" w:cs="Segoe UI"/>
          <w:b/>
          <w:color w:val="FFFFFF" w:themeColor="background1"/>
        </w:rPr>
      </w:pPr>
    </w:p>
    <w:p w14:paraId="07FEED8E" w14:textId="77777777" w:rsidR="003035CA" w:rsidRDefault="003035CA" w:rsidP="003035CA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Segoe UI" w:hAnsi="Segoe UI" w:cs="Segoe UI"/>
          <w:b/>
          <w:color w:val="FFFFFF" w:themeColor="background1"/>
        </w:rPr>
      </w:pPr>
    </w:p>
    <w:p w14:paraId="259AD49E" w14:textId="77777777" w:rsidR="00823369" w:rsidRDefault="00823369" w:rsidP="008778A0">
      <w:pPr>
        <w:shd w:val="clear" w:color="auto" w:fill="FFFFFF" w:themeFill="background1"/>
        <w:autoSpaceDE w:val="0"/>
        <w:autoSpaceDN w:val="0"/>
        <w:adjustRightInd w:val="0"/>
        <w:rPr>
          <w:rFonts w:ascii="Segoe UI" w:hAnsi="Segoe UI" w:cs="Segoe UI"/>
          <w:b/>
          <w:color w:val="000000" w:themeColor="text1"/>
          <w:sz w:val="32"/>
          <w:szCs w:val="32"/>
        </w:rPr>
      </w:pPr>
    </w:p>
    <w:p w14:paraId="3FDB65A0" w14:textId="77777777" w:rsidR="00290CFC" w:rsidRPr="003035CA" w:rsidRDefault="00290CFC" w:rsidP="00290CFC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  <w:rFonts w:ascii="Segoe UI" w:hAnsi="Segoe UI" w:cs="Segoe UI"/>
        </w:rPr>
      </w:pPr>
      <w:r>
        <w:rPr>
          <w:b/>
          <w:color w:val="000000" w:themeColor="text1"/>
          <w:sz w:val="32"/>
          <w:rFonts w:ascii="Segoe UI" w:hAnsi="Segoe UI"/>
        </w:rPr>
        <w:t xml:space="preserve">PLEAN FORBARTHA CHONTAE CHILL MHANTÁIN 2022–2028</w:t>
      </w:r>
    </w:p>
    <w:p w14:paraId="5ED675C1" w14:textId="77777777" w:rsidR="00290CFC" w:rsidRPr="002525D4" w:rsidRDefault="00290CFC" w:rsidP="00290CFC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  <w:sz w:val="8"/>
          <w:szCs w:val="8"/>
        </w:rPr>
      </w:pPr>
    </w:p>
    <w:p w14:paraId="647043A7" w14:textId="24B7153F" w:rsidR="00290CFC" w:rsidRPr="00FA4802" w:rsidRDefault="00290CFC" w:rsidP="00290CFC">
      <w:pPr>
        <w:autoSpaceDE w:val="0"/>
        <w:autoSpaceDN w:val="0"/>
        <w:adjustRightInd w:val="0"/>
        <w:jc w:val="center"/>
        <w:rPr>
          <w:b/>
          <w:bCs/>
          <w:color w:val="1E0EEC"/>
          <w:sz w:val="32"/>
          <w:szCs w:val="32"/>
          <w:rFonts w:ascii="Segoe UI" w:hAnsi="Segoe UI" w:cs="Segoe UI"/>
        </w:rPr>
      </w:pPr>
      <w:r>
        <w:rPr>
          <w:b/>
          <w:color w:val="1E0EEC"/>
          <w:sz w:val="32"/>
          <w:rFonts w:ascii="Segoe UI" w:hAnsi="Segoe UI"/>
        </w:rPr>
        <w:t xml:space="preserve">ATHRÚ UIMH.</w:t>
      </w:r>
      <w:r>
        <w:rPr>
          <w:b/>
          <w:color w:val="1E0EEC"/>
          <w:sz w:val="32"/>
          <w:rFonts w:ascii="Segoe UI" w:hAnsi="Segoe UI"/>
        </w:rPr>
        <w:t xml:space="preserve"> </w:t>
      </w:r>
      <w:r>
        <w:rPr>
          <w:b/>
          <w:color w:val="1E0EEC"/>
          <w:sz w:val="32"/>
          <w:rFonts w:ascii="Segoe UI" w:hAnsi="Segoe UI"/>
        </w:rPr>
        <w:t xml:space="preserve">5</w:t>
      </w:r>
    </w:p>
    <w:p w14:paraId="56503343" w14:textId="77777777" w:rsidR="00823369" w:rsidRDefault="00823369" w:rsidP="00C71943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5DCB7571" w14:textId="58E60B4D" w:rsidR="00823369" w:rsidRDefault="00823369" w:rsidP="00871D3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/>
        </w:rPr>
        <w:t xml:space="preserve">Tugtar fógra leis seo go ndearna Comhairle Chontae Chill Mhantáin Athrú Uimh. 5 ar Phlean Forbartha Chontae Chill Mhantáin 2022–2028 an</w:t>
      </w:r>
      <w:r>
        <w:rPr>
          <w:b/>
          <w:bCs/>
          <w:rFonts w:ascii="Segoe UI" w:hAnsi="Segoe UI"/>
        </w:rPr>
        <w:t xml:space="preserve"> 30 Márta 2026</w:t>
      </w:r>
      <w:r>
        <w:rPr>
          <w:rFonts w:ascii="Segoe UI" w:hAnsi="Segoe UI"/>
        </w:rPr>
        <w:t xml:space="preserve">, de bhun Alt 13 den Acht um Pleanáil agus Forbairt, 2000 (arna leasú).</w:t>
      </w:r>
    </w:p>
    <w:p w14:paraId="0348DA0D" w14:textId="77777777" w:rsidR="008778A0" w:rsidRDefault="008778A0" w:rsidP="00871D3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5D7911E4" w14:textId="68C7750C" w:rsidR="008778A0" w:rsidRPr="003A6838" w:rsidRDefault="008778A0" w:rsidP="008778A0">
      <w:pPr>
        <w:autoSpaceDE w:val="0"/>
        <w:autoSpaceDN w:val="0"/>
        <w:adjustRightInd w:val="0"/>
        <w:jc w:val="both"/>
        <w:rPr>
          <w:b/>
          <w:smallCaps/>
          <w:rFonts w:ascii="Segoe UI" w:hAnsi="Segoe UI" w:cs="Segoe UI"/>
        </w:rPr>
      </w:pPr>
      <w:r>
        <w:rPr>
          <w:b/>
          <w:smallCaps/>
          <w:rFonts w:ascii="Segoe UI" w:hAnsi="Segoe UI"/>
        </w:rPr>
        <w:t xml:space="preserve">Athrú a Rinneadh</w:t>
      </w:r>
    </w:p>
    <w:p w14:paraId="08B02E39" w14:textId="77777777" w:rsidR="008778A0" w:rsidRPr="007221BD" w:rsidRDefault="008778A0" w:rsidP="008778A0">
      <w:pPr>
        <w:jc w:val="both"/>
        <w:rPr>
          <w:iCs/>
          <w:rFonts w:ascii="Segoe UI" w:hAnsi="Segoe UI" w:cs="Segoe UI"/>
        </w:rPr>
      </w:pPr>
      <w:r>
        <w:rPr>
          <w:rFonts w:ascii="Segoe UI" w:hAnsi="Segoe UI"/>
        </w:rPr>
        <w:t xml:space="preserve">Chun athchóirigh a dhéanamh ar Chroí-Straitéis Chill Mhantáin agus ar na spriocanna tithíochta gaolmhara, agus ar roinnt cuspóirí tithíochta gaolmhara a leagtar amach i Ráiteas Scríofa Phlean Forbartha Chontae Chill Mhantáin, 2022-2028.</w:t>
      </w:r>
      <w:r>
        <w:rPr>
          <w:rFonts w:ascii="Segoe UI" w:hAnsi="Segoe UI"/>
        </w:rPr>
        <w:t xml:space="preserve"> </w:t>
      </w:r>
    </w:p>
    <w:p w14:paraId="69EA04BD" w14:textId="77777777" w:rsidR="008778A0" w:rsidRPr="00275B1E" w:rsidRDefault="008778A0" w:rsidP="008778A0">
      <w:pPr>
        <w:pStyle w:val="Subtitle"/>
        <w:spacing w:after="0"/>
        <w:ind w:right="-46"/>
        <w:jc w:val="both"/>
        <w:rPr>
          <w:rFonts w:ascii="Segoe UI" w:eastAsia="Calibri" w:hAnsi="Segoe UI" w:cs="Segoe UI"/>
          <w:color w:val="auto"/>
          <w:sz w:val="20"/>
          <w:szCs w:val="20"/>
          <w:lang w:val="en-IE"/>
        </w:rPr>
      </w:pPr>
    </w:p>
    <w:p w14:paraId="51C4C42A" w14:textId="6DDCF783" w:rsidR="008778A0" w:rsidRPr="003A6838" w:rsidRDefault="008778A0" w:rsidP="008778A0">
      <w:pPr>
        <w:pStyle w:val="Subtitle"/>
        <w:spacing w:after="0"/>
        <w:ind w:right="-46"/>
        <w:jc w:val="both"/>
        <w:rPr>
          <w:smallCaps/>
          <w:color w:val="auto"/>
          <w:sz w:val="20"/>
          <w:szCs w:val="20"/>
          <w:rFonts w:ascii="Segoe UI" w:eastAsia="Calibri" w:hAnsi="Segoe UI" w:cs="Segoe UI"/>
        </w:rPr>
      </w:pPr>
      <w:r>
        <w:rPr>
          <w:smallCaps/>
          <w:color w:val="auto"/>
          <w:sz w:val="20"/>
          <w:rFonts w:ascii="Segoe UI" w:hAnsi="Segoe UI"/>
        </w:rPr>
        <w:t xml:space="preserve">An Chúis leis an Athrú:</w:t>
      </w:r>
      <w:r>
        <w:rPr>
          <w:smallCaps/>
          <w:color w:val="auto"/>
          <w:sz w:val="20"/>
          <w:rFonts w:ascii="Segoe UI" w:hAnsi="Segoe UI"/>
        </w:rPr>
        <w:t xml:space="preserve"> </w:t>
      </w:r>
    </w:p>
    <w:p w14:paraId="04A6629E" w14:textId="77777777" w:rsidR="008778A0" w:rsidRDefault="008778A0" w:rsidP="008778A0">
      <w:pPr>
        <w:jc w:val="both"/>
        <w:rPr>
          <w:iCs/>
          <w:rFonts w:ascii="Segoe UI" w:hAnsi="Segoe UI" w:cs="Segoe UI"/>
        </w:rPr>
      </w:pPr>
      <w:r>
        <w:rPr>
          <w:rFonts w:ascii="Segoe UI" w:hAnsi="Segoe UI"/>
        </w:rPr>
        <w:t xml:space="preserve">Chun Treoirlínte</w:t>
      </w:r>
      <w:r>
        <w:rPr>
          <w:i/>
          <w:rFonts w:ascii="Segoe UI" w:hAnsi="Segoe UI"/>
        </w:rPr>
        <w:t xml:space="preserve"> </w:t>
      </w:r>
      <w:r>
        <w:rPr>
          <w:rFonts w:ascii="Segoe UI" w:hAnsi="Segoe UI"/>
        </w:rPr>
        <w:t xml:space="preserve">maidir le ‘Cur i bhFeidhm an Chreata Náisiúnta Pleanála - Riachtanais Fáis Tithíochta’ d’Údaráis Phleanála, a eisíodh faoi Alt 28 den Acht um Pleanáil agus Forbairt, 2000 (arna leasú) (Iúil 2025) a chur san áireamh.</w:t>
      </w:r>
    </w:p>
    <w:p w14:paraId="1FB42841" w14:textId="77777777" w:rsidR="008778A0" w:rsidRPr="00871D3D" w:rsidRDefault="008778A0" w:rsidP="00871D3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0AE58701" w14:textId="77777777" w:rsidR="008778A0" w:rsidRDefault="00653DF8" w:rsidP="00FD3729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/>
        </w:rPr>
        <w:t xml:space="preserve">I dteannta an athraithe seo,</w:t>
      </w:r>
    </w:p>
    <w:p w14:paraId="78F052C3" w14:textId="77777777" w:rsidR="008778A0" w:rsidRPr="007B4D17" w:rsidRDefault="008778A0" w:rsidP="008778A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/>
        </w:rPr>
        <w:t xml:space="preserve">tá Tuarascáil scagtha Measúnachta Straitéisí Comhshaoil agus cinneadh gaolmhar (de bhun na Treorach Eorpaí um Measúnacht Straitéiseach Comhshaoil (2001/42/CE agus na Rialachán um Pleanáil agus Forbairt (Measúnacht Straitéiseach Comhshaoil) 2004 (arna leasú)) agus</w:t>
      </w:r>
    </w:p>
    <w:p w14:paraId="36A3F58E" w14:textId="2788849B" w:rsidR="008778A0" w:rsidRPr="007B4D17" w:rsidRDefault="008778A0" w:rsidP="008778A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/>
        </w:rPr>
        <w:t xml:space="preserve">Tuarascáil scagtha Measúnachta Cuí agus cinneadh gaolmhar de bhun Airteagal 6[3] de Threoir an Aontais Eorpaigh um Ghnáthóga (92/43/CEE) agus de bhun an Achta um Pleanáil agus Forbairt, 2000 (arna leasú).</w:t>
      </w:r>
    </w:p>
    <w:p w14:paraId="50C6B4E6" w14:textId="77777777" w:rsidR="00653DF8" w:rsidRPr="00871D3D" w:rsidRDefault="00653DF8" w:rsidP="00871D3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7216B4A4" w14:textId="01D604A1" w:rsidR="00823369" w:rsidRPr="00871D3D" w:rsidRDefault="00823369" w:rsidP="00871D3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/>
        </w:rPr>
        <w:t xml:space="preserve">I gcomhréir le hAlt 13 (11) den Acht um Pleanáil agus Forbairt, 2000 (arna leasú), beidh éifeacht ag an athrú seo ón </w:t>
      </w:r>
      <w:r>
        <w:rPr>
          <w:b/>
          <w:bCs/>
          <w:rFonts w:ascii="Segoe UI" w:hAnsi="Segoe UI"/>
        </w:rPr>
        <w:t xml:space="preserve">30 Márta 2026</w:t>
      </w:r>
      <w:r>
        <w:rPr>
          <w:rFonts w:ascii="Segoe UI" w:hAnsi="Segoe UI"/>
        </w:rPr>
        <w:t xml:space="preserve">.</w:t>
      </w:r>
    </w:p>
    <w:p w14:paraId="6C1CF6A7" w14:textId="77777777" w:rsidR="00823369" w:rsidRPr="00871D3D" w:rsidRDefault="00823369" w:rsidP="00871D3D">
      <w:pPr>
        <w:pStyle w:val="Subtitle"/>
        <w:spacing w:after="0"/>
        <w:ind w:right="-46"/>
        <w:jc w:val="both"/>
        <w:rPr>
          <w:rFonts w:ascii="Segoe UI" w:eastAsia="Calibri" w:hAnsi="Segoe UI" w:cs="Segoe UI"/>
          <w:b w:val="0"/>
          <w:color w:val="auto"/>
          <w:sz w:val="20"/>
          <w:szCs w:val="20"/>
          <w:lang w:val="en-IE"/>
        </w:rPr>
      </w:pPr>
    </w:p>
    <w:p w14:paraId="2E2F6745" w14:textId="5151DCBC" w:rsidR="003035CA" w:rsidRPr="00871D3D" w:rsidRDefault="00823369" w:rsidP="00871D3D">
      <w:pPr>
        <w:pStyle w:val="Subtitle"/>
        <w:spacing w:after="0"/>
        <w:ind w:right="-46"/>
        <w:jc w:val="both"/>
        <w:rPr>
          <w:sz w:val="20"/>
          <w:szCs w:val="20"/>
          <w:rFonts w:ascii="Segoe UI" w:hAnsi="Segoe UI" w:cs="Segoe UI"/>
        </w:rPr>
      </w:pPr>
      <w:r>
        <w:rPr>
          <w:sz w:val="20"/>
          <w:b w:val="0"/>
          <w:color w:val="auto"/>
          <w:rFonts w:ascii="Segoe UI" w:hAnsi="Segoe UI"/>
        </w:rPr>
        <w:t xml:space="preserve">Beidh cóip den athrú a rinneadh agus doiciméid ghaolmhara, mar aon le Plean Forbartha an Chontae a nuashonraíodh, ar fáil lena n-iniúchadh agus lena n-íoslódáil ar shuíomh gréasáin na Comhairle ar</w:t>
      </w:r>
      <w:r>
        <w:rPr>
          <w:sz w:val="20"/>
          <w:rFonts w:ascii="Segoe UI" w:hAnsi="Segoe UI"/>
        </w:rPr>
        <w:t xml:space="preserve"> </w:t>
      </w:r>
      <w:hyperlink r:id="rId6" w:history="1">
        <w:r>
          <w:rPr>
            <w:rStyle w:val="Hyperlink"/>
            <w:sz w:val="20"/>
            <w:rFonts w:ascii="Segoe UI" w:hAnsi="Segoe UI"/>
          </w:rPr>
          <w:t xml:space="preserve">www.wicklow.ie</w:t>
        </w:r>
      </w:hyperlink>
      <w:r>
        <w:rPr>
          <w:sz w:val="20"/>
          <w:rFonts w:ascii="Segoe UI" w:hAnsi="Segoe UI"/>
        </w:rPr>
        <w:t xml:space="preserve"> </w:t>
      </w:r>
      <w:r>
        <w:rPr>
          <w:sz w:val="20"/>
          <w:b w:val="0"/>
          <w:color w:val="auto"/>
          <w:rFonts w:ascii="Segoe UI" w:hAnsi="Segoe UI"/>
        </w:rPr>
        <w:t xml:space="preserve">(scan an cód QR anseo), agus lena n-iniúchadh i gComhairle Chontae Chill Mhantáin, Áras an Chontae le linn gnáthuaireanta oifige.</w:t>
      </w:r>
      <w:r>
        <w:rPr>
          <w:sz w:val="20"/>
          <w:b w:val="0"/>
          <w:color w:val="auto"/>
          <w:rFonts w:ascii="Segoe UI" w:hAnsi="Segoe UI"/>
        </w:rPr>
        <w:t xml:space="preserve"> </w:t>
      </w:r>
      <w:r>
        <w:rPr>
          <w:sz w:val="20"/>
          <w:rFonts w:ascii="Segoe UI" w:hAnsi="Segoe UI"/>
        </w:rPr>
        <w:t xml:space="preserve"> </w:t>
      </w:r>
    </w:p>
    <w:p w14:paraId="6B998C9E" w14:textId="77777777" w:rsidR="00CE7757" w:rsidRPr="008778A0" w:rsidRDefault="00CE7757" w:rsidP="008778A0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7CB47F55" w14:textId="77777777" w:rsidR="003035CA" w:rsidRPr="00871D3D" w:rsidRDefault="003035CA" w:rsidP="00871D3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i/>
          <w:rFonts w:ascii="Segoe UI" w:hAnsi="Segoe UI"/>
        </w:rPr>
        <w:t xml:space="preserve">Tá Comhairle Chontae Chill Mhantáin tiomanta do Rochtain do Chách.</w:t>
      </w:r>
      <w:r>
        <w:rPr>
          <w:i/>
          <w:rFonts w:ascii="Segoe UI" w:hAnsi="Segoe UI"/>
        </w:rPr>
        <w:t xml:space="preserve"> </w:t>
      </w:r>
      <w:r>
        <w:rPr>
          <w:i/>
          <w:rFonts w:ascii="Segoe UI" w:hAnsi="Segoe UI"/>
        </w:rPr>
        <w:t xml:space="preserve">Beidh fáil ar gach ceann de na doiciméid thuasluaite i bhformáid mhalartach arna iarraidh sin.</w:t>
      </w:r>
      <w:r>
        <w:rPr>
          <w:i/>
          <w:rFonts w:ascii="Segoe UI" w:hAnsi="Segoe UI"/>
        </w:rPr>
        <w:t xml:space="preserve"> </w:t>
      </w:r>
      <w:r>
        <w:rPr>
          <w:i/>
          <w:rFonts w:ascii="Segoe UI" w:hAnsi="Segoe UI"/>
        </w:rPr>
        <w:t xml:space="preserve">Déan teagmháil le Comhairle Chontae Chill Mhantáin ar 0404-20100 má tá aon riachtanais rochtana ar leith agat.</w:t>
      </w:r>
    </w:p>
    <w:p w14:paraId="3385DC7C" w14:textId="77777777" w:rsidR="00C55233" w:rsidRDefault="00C55233" w:rsidP="00871D3D">
      <w:pPr>
        <w:jc w:val="both"/>
        <w:rPr>
          <w:rFonts w:ascii="Segoe UI" w:hAnsi="Segoe UI" w:cs="Segoe UI"/>
        </w:rPr>
      </w:pPr>
    </w:p>
    <w:p w14:paraId="52AA7FEE" w14:textId="3A834908" w:rsidR="00E13815" w:rsidRPr="00871D3D" w:rsidRDefault="00E13815" w:rsidP="00E13815">
      <w:pPr>
        <w:jc w:val="center"/>
        <w:rPr>
          <w:rFonts w:ascii="Segoe UI" w:hAnsi="Segoe UI" w:cs="Segoe UI"/>
        </w:rPr>
      </w:pPr>
      <w:r>
        <w:rPr>
          <w:rFonts w:ascii="Segoe UI" w:hAnsi="Segoe UI"/>
        </w:rPr>
        <w:drawing>
          <wp:inline distT="0" distB="0" distL="0" distR="0" wp14:anchorId="59957A5E" wp14:editId="5E3A9F76">
            <wp:extent cx="3364302" cy="3364302"/>
            <wp:effectExtent l="0" t="0" r="7620" b="7620"/>
            <wp:docPr id="9793721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72133" name="Picture 9793721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879" cy="336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3815" w:rsidRPr="00871D3D" w:rsidSect="00F523B8">
      <w:pgSz w:w="11907" w:h="16839" w:code="9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CondensedBold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D1B"/>
    <w:multiLevelType w:val="hybridMultilevel"/>
    <w:tmpl w:val="02165460"/>
    <w:lvl w:ilvl="0" w:tplc="7B9C78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32277"/>
    <w:multiLevelType w:val="hybridMultilevel"/>
    <w:tmpl w:val="E6CA78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6B72"/>
    <w:multiLevelType w:val="hybridMultilevel"/>
    <w:tmpl w:val="68CE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46414"/>
    <w:multiLevelType w:val="hybridMultilevel"/>
    <w:tmpl w:val="4386F22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E09DD"/>
    <w:multiLevelType w:val="hybridMultilevel"/>
    <w:tmpl w:val="03DECD3E"/>
    <w:lvl w:ilvl="0" w:tplc="867CB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8431D"/>
    <w:multiLevelType w:val="hybridMultilevel"/>
    <w:tmpl w:val="D08053A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1B1B"/>
    <w:multiLevelType w:val="hybridMultilevel"/>
    <w:tmpl w:val="6C8CD1C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AE311C">
      <w:numFmt w:val="bullet"/>
      <w:lvlText w:val="•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E1810"/>
    <w:multiLevelType w:val="hybridMultilevel"/>
    <w:tmpl w:val="834E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99091">
    <w:abstractNumId w:val="7"/>
  </w:num>
  <w:num w:numId="2" w16cid:durableId="1839268978">
    <w:abstractNumId w:val="2"/>
  </w:num>
  <w:num w:numId="3" w16cid:durableId="12613719">
    <w:abstractNumId w:val="1"/>
  </w:num>
  <w:num w:numId="4" w16cid:durableId="1456753460">
    <w:abstractNumId w:val="4"/>
  </w:num>
  <w:num w:numId="5" w16cid:durableId="87627646">
    <w:abstractNumId w:val="0"/>
  </w:num>
  <w:num w:numId="6" w16cid:durableId="1306859360">
    <w:abstractNumId w:val="5"/>
  </w:num>
  <w:num w:numId="7" w16cid:durableId="620766969">
    <w:abstractNumId w:val="6"/>
  </w:num>
  <w:num w:numId="8" w16cid:durableId="475798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CA"/>
    <w:rsid w:val="00014078"/>
    <w:rsid w:val="000541E2"/>
    <w:rsid w:val="001D66A2"/>
    <w:rsid w:val="002525D4"/>
    <w:rsid w:val="00280CF9"/>
    <w:rsid w:val="00290CFC"/>
    <w:rsid w:val="003035CA"/>
    <w:rsid w:val="004933A2"/>
    <w:rsid w:val="004D2722"/>
    <w:rsid w:val="00602062"/>
    <w:rsid w:val="00653DF8"/>
    <w:rsid w:val="006666A4"/>
    <w:rsid w:val="006B0F9E"/>
    <w:rsid w:val="006B7DF4"/>
    <w:rsid w:val="0071162D"/>
    <w:rsid w:val="007B0FD6"/>
    <w:rsid w:val="008133EC"/>
    <w:rsid w:val="00823369"/>
    <w:rsid w:val="00871D3D"/>
    <w:rsid w:val="008778A0"/>
    <w:rsid w:val="008A711F"/>
    <w:rsid w:val="008F7520"/>
    <w:rsid w:val="009268D1"/>
    <w:rsid w:val="009815CE"/>
    <w:rsid w:val="00A225F2"/>
    <w:rsid w:val="00AD5896"/>
    <w:rsid w:val="00B46679"/>
    <w:rsid w:val="00BE4769"/>
    <w:rsid w:val="00C127B6"/>
    <w:rsid w:val="00C317A1"/>
    <w:rsid w:val="00C55233"/>
    <w:rsid w:val="00C71943"/>
    <w:rsid w:val="00C81A46"/>
    <w:rsid w:val="00CD4E40"/>
    <w:rsid w:val="00CE7757"/>
    <w:rsid w:val="00D17793"/>
    <w:rsid w:val="00D23ED3"/>
    <w:rsid w:val="00E13815"/>
    <w:rsid w:val="00E50079"/>
    <w:rsid w:val="00E56FFB"/>
    <w:rsid w:val="00EA71D8"/>
    <w:rsid w:val="00ED5316"/>
    <w:rsid w:val="00FD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124D"/>
  <w15:docId w15:val="{B490B0A9-2473-4909-9CA7-686A99FF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5CA"/>
    <w:pPr>
      <w:spacing w:after="0" w:line="240" w:lineRule="auto"/>
    </w:pPr>
    <w:rPr>
      <w:rFonts w:ascii="Tahoma" w:hAnsi="Tahoma" w:cs="Times New Roman"/>
      <w:sz w:val="20"/>
      <w:szCs w:val="20"/>
      <w:lang w:val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5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35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35CA"/>
    <w:rPr>
      <w:b/>
      <w:bCs/>
    </w:rPr>
  </w:style>
  <w:style w:type="paragraph" w:styleId="Subtitle">
    <w:name w:val="Subtitle"/>
    <w:basedOn w:val="Normal"/>
    <w:link w:val="SubtitleChar"/>
    <w:qFormat/>
    <w:rsid w:val="003035CA"/>
    <w:pPr>
      <w:spacing w:after="60"/>
      <w:jc w:val="center"/>
      <w:outlineLvl w:val="1"/>
    </w:pPr>
    <w:rPr>
      <w:rFonts w:ascii="Times New Roman" w:eastAsia="Times New Roman" w:hAnsi="Times New Roman" w:cs="Arial"/>
      <w:b/>
      <w:color w:val="000080"/>
      <w:sz w:val="28"/>
      <w:szCs w:val="24"/>
      <w:lang w:val="ga-IE"/>
    </w:rPr>
  </w:style>
  <w:style w:type="character" w:customStyle="1" w:styleId="SubtitleChar">
    <w:name w:val="Subtitle Char"/>
    <w:basedOn w:val="DefaultParagraphFont"/>
    <w:link w:val="Subtitle"/>
    <w:rsid w:val="003035CA"/>
    <w:rPr>
      <w:rFonts w:ascii="Times New Roman" w:eastAsia="Times New Roman" w:hAnsi="Times New Roman" w:cs="Arial"/>
      <w:b/>
      <w:color w:val="000080"/>
      <w:sz w:val="28"/>
      <w:szCs w:val="24"/>
      <w:lang w:val="ga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5D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5D4"/>
    <w:rPr>
      <w:rFonts w:ascii="Tahoma" w:hAnsi="Tahoma" w:cs="Tahoma"/>
      <w:sz w:val="16"/>
      <w:szCs w:val="16"/>
      <w:lang w:val="ga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cklow.ie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Michael Woods O'Rourke</cp:lastModifiedBy>
  <cp:revision>7</cp:revision>
  <dcterms:created xsi:type="dcterms:W3CDTF">2026-04-01T11:41:00Z</dcterms:created>
  <dcterms:modified xsi:type="dcterms:W3CDTF">2026-04-01T12:16:00Z</dcterms:modified>
</cp:coreProperties>
</file>